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AC" w:rsidRPr="001F63BB" w:rsidRDefault="008C21AC" w:rsidP="008C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F63BB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</w:p>
    <w:p w:rsidR="008C21AC" w:rsidRPr="001F63BB" w:rsidRDefault="008C21AC" w:rsidP="008C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к Территориальной программе...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1"/>
      <w:bookmarkEnd w:id="0"/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ПЕРЕЧЕНЬ  ЛЕКАРСТВЕННЫХ ПРЕПАРАТОВ  И МЕДИЦИНСКИХ ИЗДЕЛИЙ, ОТПУСКАЕМЫХ НАСЕЛЕНИЮ В СООТВЕТСТВИИ С ПЕРЕЧНЕМ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ГРУПП НАСЕЛЕНИЯ И КАТЕГОРИЙ ЗАБОЛЕВАНИЙ, ПРИ АМБУЛАТОРНОМ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ЛЕЧЕНИИ КОТОРЫХ ЛЕКАРСТВЕННЫЕ ПРЕПАРАТЫ, МЕДИЦИНСКИЕ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ИЗДЕЛИЯ, СПЕЦИАЛИЗИРОВАННЫЕ ПРОДУКТЫ ЛЕЧЕБНОГО ПИТАНИЯ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ОТПУСКАЮТСЯ ПО РЕЦЕПТАМ ВРАЧЕЙ БЕСПЛАТНО ЗА СЧЕТ СРЕДСТВ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63BB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835"/>
        <w:gridCol w:w="2041"/>
        <w:gridCol w:w="3572"/>
      </w:tblGrid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4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Блокаторы Н2-гистаминовых рецепторов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протонового насоса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A02BX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функциональных нарушений кишечника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Синтетические антихолинергические средства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Эфиры с третичной аминогруппой</w:t>
            </w: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Блокаторы серотониновых 5НТЗ-рецепторов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урсодезоксихолевая </w:t>
            </w:r>
            <w:r w:rsidRPr="001F63BB">
              <w:rPr>
                <w:rFonts w:ascii="Times New Roman" w:hAnsi="Times New Roman" w:cs="Times New Roman"/>
              </w:rPr>
              <w:lastRenderedPageBreak/>
              <w:t>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лиофилизат для приготовления раствора для приема внутрь и </w:t>
            </w:r>
            <w:r w:rsidRPr="001F63BB">
              <w:rPr>
                <w:rFonts w:ascii="Times New Roman" w:hAnsi="Times New Roman" w:cs="Times New Roman"/>
              </w:rPr>
              <w:lastRenderedPageBreak/>
              <w:t>местного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инсулин деглудек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Инсулины средней продолжительности действия и их аналоги в комбинации с инсулинами короткого действия для </w:t>
            </w:r>
            <w:r w:rsidRPr="001F63BB">
              <w:rPr>
                <w:rFonts w:ascii="Times New Roman" w:hAnsi="Times New Roman" w:cs="Times New Roman"/>
              </w:rPr>
              <w:lastRenderedPageBreak/>
              <w:t>инъекционного введения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инсулин аспарт двухфазный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инсулин двухфазный (человеческий </w:t>
            </w:r>
            <w:r w:rsidRPr="001F63BB">
              <w:rPr>
                <w:rFonts w:ascii="Times New Roman" w:hAnsi="Times New Roman" w:cs="Times New Roman"/>
              </w:rPr>
              <w:lastRenderedPageBreak/>
              <w:t>генно-инженерный)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суспензия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глимепирид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A10BD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Комбинация бигуанидов и производных сульфонилмочевины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глибенкламид + метформин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саксаглиптин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ситаглиптин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Прочие гипогликемические </w:t>
            </w:r>
            <w:r w:rsidRPr="001F63BB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репаглинид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эксенатид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A11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 (в масле)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 B1 и его комбинации с витаминами B6 и B12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 B1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драже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A12CX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адеметионин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тиоктовая кислота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эноксапарин натрия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Антиагреганты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клопидогрел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железа (III) гидроксида сахарозный комплекс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 B12 и фолиевая кислота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Витамин B12 (цианокобаламин и его аналоги)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дарбэпоэтин альфа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метоксиполиэтиленгликоль-эпоэтин бета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C01BG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антиаритмические препараты класса I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ретард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пролонгированным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подъязычный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подъязычные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подъязычный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мельдоний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Агонисты имидазолиновых </w:t>
            </w:r>
            <w:r w:rsidRPr="001F63BB">
              <w:rPr>
                <w:rFonts w:ascii="Times New Roman" w:hAnsi="Times New Roman" w:cs="Times New Roman"/>
              </w:rPr>
              <w:lastRenderedPageBreak/>
              <w:t>рецепторов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клонидин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1F63BB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Альфа- и бета- адреноблокаторы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Средства, действующие на ренинангиотензиновую систему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Антагонисты ангиотензина II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ГМГ-КоА-</w:t>
            </w:r>
            <w:r w:rsidRPr="001F63BB">
              <w:rPr>
                <w:rFonts w:ascii="Times New Roman" w:hAnsi="Times New Roman" w:cs="Times New Roman"/>
              </w:rPr>
              <w:lastRenderedPageBreak/>
              <w:t>редуктазы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 xml:space="preserve">аторвастатин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симвастатин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ингаляций дозированный,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</w:pPr>
            <w:r w:rsidRPr="001F63BB">
              <w:t>спрей назальный дозированный</w:t>
            </w:r>
          </w:p>
          <w:p w:rsidR="008C21AC" w:rsidRPr="001F63BB" w:rsidRDefault="008C21AC" w:rsidP="0002481D">
            <w:pPr>
              <w:pStyle w:val="ConsPlusNormal"/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Бигуниды и амидины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для наружного применения (спиртовой)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дерматологические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пимекролимус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 масляный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солифенацин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кишечнорастворимые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H01C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Гормоны, замедляющие рост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октреотид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внутримышечного и внутрисуставного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кальцитонин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цинакалцет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Бета-лактамные антибактериальные </w:t>
            </w:r>
            <w:r w:rsidRPr="001F63BB">
              <w:rPr>
                <w:rFonts w:ascii="Times New Roman" w:hAnsi="Times New Roman" w:cs="Times New Roman"/>
              </w:rPr>
              <w:lastRenderedPageBreak/>
              <w:t>препараты: пенициллины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J01CA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цефазолин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J01FF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левофлоксацин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ломефлоксацин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моксифлоксацин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 и ушные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J02A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вориконазол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гидразида изоникотиновой кислоты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противотуберкулезные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Комбинации противотуберкулезных препаратов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рифампицин + изониазид + пиразинамид + этамбутол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J05A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крем для местного и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местного и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валганцикловир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ганцикловир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Иммуноглобулины нормальные человеческие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Противоопухолевые </w:t>
            </w:r>
            <w:r w:rsidRPr="001F63BB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L01A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дакарбазин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темозоломид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ралтитрексид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капецитабин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тегафур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винорелбин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винкристин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внутривенного </w:t>
            </w:r>
            <w:r w:rsidRPr="001F63B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L01CB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доцетаксел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паклитаксел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инфузий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гидразина сульфат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бевацизумаб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ритуксимаб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трастузумаб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гефитиниб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иматиниб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эрлотиниб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сунитиниб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эверолимус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дазатиниб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нилотиниб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аспарагиназа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гидроксикарбамид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третиноин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мегестрол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Аналоги гонадотропинрилизинг гормона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гозерелин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трипторелин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бусерелин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лейпрорелин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фулвестрант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бикалутамид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1F63BB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L02BG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ферментов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летрозол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эксеместан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F63BB">
              <w:rPr>
                <w:rFonts w:ascii="Times New Roman" w:hAnsi="Times New Roman" w:cs="Times New Roman"/>
              </w:rPr>
              <w:t>L02B</w:t>
            </w:r>
            <w:r w:rsidRPr="001F63B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антагонисты гормонов и их прочие аналоги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Цитоксины и иммуностимуляторы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филграстим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Иммуностимуляторы другие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L04AA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лефлуномид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циклоспорин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адалимумаб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инфликсимаб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этанерцепт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ботулинический токсин типа A-гемагглютинин комплекс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M05B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золедроновая кислота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№01AH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Алкалоиды опия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Анальгетики со смешанным механизмом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1F63BB">
              <w:rPr>
                <w:rFonts w:ascii="Times New Roman" w:hAnsi="Times New Roman" w:cs="Times New Roman"/>
              </w:rPr>
              <w:lastRenderedPageBreak/>
              <w:t>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№02B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№02BE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суспензии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суппозитории ректальные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№03AE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№03AF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№03AG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№03AX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ламотриджин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жевательные/растворимые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№04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№04A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№04AA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№04B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№04BA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№04BB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№04BC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прамипексол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драже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флуфеназин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№05AC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№05AF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зуклопентиксол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хлорпротиксен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№05AH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Диазепины, оксазепины и тиазепины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клозапин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№05AL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палиперидон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рисперидон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диспергируемые в полости рта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№05BB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№05BX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Анксиолитики другие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аминофенилмасляная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№05CD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№05CF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Неселективные ингибиторы </w:t>
            </w:r>
            <w:r w:rsidRPr="001F63BB">
              <w:rPr>
                <w:rFonts w:ascii="Times New Roman" w:hAnsi="Times New Roman" w:cs="Times New Roman"/>
              </w:rPr>
              <w:lastRenderedPageBreak/>
              <w:t>обратного захвата моноаминов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амитриптилин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капсулы пролонгированного </w:t>
            </w:r>
            <w:r w:rsidRPr="001F63BB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драже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агомелатин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№06BX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№-карбамоилметил-4-фенил-2-пирролидон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церебролизин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гопантеновая кислота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№06DA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№07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№07A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влияющие на парасимпатическую нервную систему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№07AA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№07C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№07CA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Противопротозойные </w:t>
            </w:r>
            <w:r w:rsidRPr="001F63BB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P01A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нитроимидазола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гель назальный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назальные (для детей)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местного применения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Адренергические средства для ингаляционного </w:t>
            </w:r>
            <w:r w:rsidRPr="001F63BB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R03AC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Симпатомиметики в комбинации с другими препаратами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 с порошком для ингаляций набор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C21AC" w:rsidRPr="001F63BB" w:rsidTr="00024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дозированный, активируемый вдохом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назальный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кромоглициевая кислота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Блокаторы лейкотриеновых рецепторов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зафирлукаст </w:t>
            </w:r>
            <w:hyperlink w:anchor="P5605" w:history="1">
              <w:r w:rsidRPr="001F63B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 xml:space="preserve">таблетки пролонгированного действия, покрытые пленочной </w:t>
            </w:r>
            <w:r w:rsidRPr="001F63BB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R05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пастилки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 и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для рассасывания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сиропа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гранулы для приготовления раствора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инъекций и ингаляций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R06AE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сироп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835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041" w:type="dxa"/>
            <w:vMerge w:val="restart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:rsidR="008C21AC" w:rsidRPr="001F63BB" w:rsidRDefault="008C21AC" w:rsidP="000248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Аналоги простагландина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латанопрост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бутиламиногидроксипропоксифеноксиметил метилоксадиазол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Препараты, используемые при хирургических вмешательствах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Вискозоэластичные соединения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lastRenderedPageBreak/>
              <w:t>S02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21AC" w:rsidRPr="001F63BB" w:rsidTr="0002481D">
        <w:tc>
          <w:tcPr>
            <w:tcW w:w="1134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835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041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572" w:type="dxa"/>
          </w:tcPr>
          <w:p w:rsidR="008C21AC" w:rsidRPr="001F63BB" w:rsidRDefault="008C21AC" w:rsidP="0002481D">
            <w:pPr>
              <w:pStyle w:val="ConsPlusNormal"/>
              <w:rPr>
                <w:rFonts w:ascii="Times New Roman" w:hAnsi="Times New Roman" w:cs="Times New Roman"/>
              </w:rPr>
            </w:pPr>
            <w:r w:rsidRPr="001F63BB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8C21AC" w:rsidRPr="001F63BB" w:rsidRDefault="008C21AC" w:rsidP="008C21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1" w:name="P5605"/>
      <w:bookmarkEnd w:id="1"/>
      <w:r w:rsidRPr="001F63BB">
        <w:rPr>
          <w:rFonts w:ascii="Times New Roman" w:hAnsi="Times New Roman" w:cs="Times New Roman"/>
        </w:rPr>
        <w:t>&lt;*&gt; Лекарственные препараты, назначаемые по решению врачебной комиссии медицинской организации.</w:t>
      </w:r>
      <w:r w:rsidRPr="001F63BB">
        <w:rPr>
          <w:rFonts w:ascii="Times New Roman" w:hAnsi="Times New Roman" w:cs="Times New Roman"/>
          <w:sz w:val="2"/>
          <w:szCs w:val="2"/>
        </w:rPr>
        <w:t xml:space="preserve"> </w:t>
      </w: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II. Специализированные продукты лечебного питания</w:t>
      </w:r>
    </w:p>
    <w:p w:rsidR="008C21AC" w:rsidRPr="001F63BB" w:rsidRDefault="008C21AC" w:rsidP="008C21AC">
      <w:pPr>
        <w:pStyle w:val="ConsPlusNormal"/>
        <w:jc w:val="both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Специализированные продукты лечебного питания без фенилаланина для детей, страдающих фенилкетонурией, согласно возрастным нормам</w:t>
      </w: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Специализированные продукты лечебного питания без лактозы и галактозы для детей, страдающих галактоземией, согласно возрастным нормам</w:t>
      </w: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8C21AC" w:rsidRPr="001F63BB" w:rsidRDefault="008C21AC" w:rsidP="008C21AC">
      <w:pPr>
        <w:pStyle w:val="ConsPlusNormal"/>
        <w:jc w:val="both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III. Изделия медицинского назначения</w:t>
      </w:r>
    </w:p>
    <w:p w:rsidR="008C21AC" w:rsidRPr="001F63BB" w:rsidRDefault="008C21AC" w:rsidP="008C21AC">
      <w:pPr>
        <w:pStyle w:val="ConsPlusNormal"/>
        <w:jc w:val="both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Иглы инсулиновые</w:t>
      </w: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Тест-полоски для определения содержания глюкозы в крови</w:t>
      </w: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Шприц-ручка.</w:t>
      </w:r>
    </w:p>
    <w:p w:rsidR="008C21AC" w:rsidRPr="001F63BB" w:rsidRDefault="008C21AC" w:rsidP="008C21AC">
      <w:pPr>
        <w:pStyle w:val="ConsPlusNormal"/>
        <w:jc w:val="both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IV. Лекарственные средства и изделия, применяемые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при проведении процедуры перитонеального диализа</w:t>
      </w:r>
    </w:p>
    <w:p w:rsidR="008C21AC" w:rsidRPr="001F63BB" w:rsidRDefault="008C21AC" w:rsidP="008C21AC">
      <w:pPr>
        <w:pStyle w:val="ConsPlusNormal"/>
        <w:jc w:val="both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Отсоединяемый колпачок с раствором повидон-йода</w:t>
      </w:r>
    </w:p>
    <w:p w:rsidR="008C21AC" w:rsidRPr="001F63BB" w:rsidRDefault="008C21AC" w:rsidP="008C21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3BB">
        <w:rPr>
          <w:rFonts w:ascii="Times New Roman" w:hAnsi="Times New Roman" w:cs="Times New Roman"/>
        </w:rPr>
        <w:t>Растворы для перитонеального диализа.</w:t>
      </w:r>
    </w:p>
    <w:p w:rsidR="008C21AC" w:rsidRPr="001F63BB" w:rsidRDefault="008C21AC" w:rsidP="008C21AC">
      <w:pPr>
        <w:pStyle w:val="ConsPlusNormal"/>
        <w:jc w:val="center"/>
        <w:rPr>
          <w:rFonts w:ascii="Times New Roman" w:hAnsi="Times New Roman" w:cs="Times New Roman"/>
        </w:rPr>
      </w:pPr>
    </w:p>
    <w:p w:rsidR="008C21AC" w:rsidRPr="001F63BB" w:rsidRDefault="008C21AC" w:rsidP="008C21AC">
      <w:pPr>
        <w:pStyle w:val="ConsPlusNormal"/>
        <w:jc w:val="both"/>
        <w:rPr>
          <w:rFonts w:ascii="Times New Roman" w:hAnsi="Times New Roman" w:cs="Times New Roman"/>
        </w:rPr>
      </w:pPr>
    </w:p>
    <w:p w:rsidR="000B3D5F" w:rsidRDefault="000B3D5F"/>
    <w:sectPr w:rsidR="000B3D5F" w:rsidSect="000B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21AC"/>
    <w:rsid w:val="000B3D5F"/>
    <w:rsid w:val="008C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2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2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2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2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1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8C21AC"/>
    <w:rPr>
      <w:rFonts w:ascii="Tahoma" w:eastAsia="Calibri" w:hAnsi="Tahoma" w:cs="Times New Roman"/>
      <w:sz w:val="16"/>
      <w:szCs w:val="16"/>
      <w:lang/>
    </w:rPr>
  </w:style>
  <w:style w:type="character" w:styleId="a5">
    <w:name w:val="Hyperlink"/>
    <w:uiPriority w:val="99"/>
    <w:unhideWhenUsed/>
    <w:rsid w:val="008C2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785B0E9913D7AA6C8E7839E20B14F9916BE7010D94A198EA680883D22D8320255730CC419757EEj5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7414</Words>
  <Characters>42265</Characters>
  <Application>Microsoft Office Word</Application>
  <DocSecurity>0</DocSecurity>
  <Lines>352</Lines>
  <Paragraphs>99</Paragraphs>
  <ScaleCrop>false</ScaleCrop>
  <Company>Microsoft</Company>
  <LinksUpToDate>false</LinksUpToDate>
  <CharactersWithSpaces>49580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VAKULA</dc:creator>
  <cp:lastModifiedBy>VAKULA</cp:lastModifiedBy>
  <cp:revision>1</cp:revision>
  <dcterms:created xsi:type="dcterms:W3CDTF">2016-02-23T13:32:00Z</dcterms:created>
  <dcterms:modified xsi:type="dcterms:W3CDTF">2016-02-23T13:32:00Z</dcterms:modified>
</cp:coreProperties>
</file>